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69" w:rsidRPr="008C7569" w:rsidRDefault="00F645BD" w:rsidP="008C7569">
      <w:pPr>
        <w:pStyle w:val="a3"/>
        <w:ind w:left="-709" w:right="-598"/>
        <w:jc w:val="center"/>
        <w:rPr>
          <w:rFonts w:ascii="Decor" w:hAnsi="Decor"/>
          <w:b/>
          <w:sz w:val="56"/>
          <w:szCs w:val="56"/>
        </w:rPr>
      </w:pPr>
      <w:r>
        <w:rPr>
          <w:rFonts w:ascii="Decor" w:hAnsi="Decor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9462135</wp:posOffset>
            </wp:positionH>
            <wp:positionV relativeFrom="paragraph">
              <wp:posOffset>228600</wp:posOffset>
            </wp:positionV>
            <wp:extent cx="142875" cy="209550"/>
            <wp:effectExtent l="19050" t="0" r="9525" b="0"/>
            <wp:wrapThrough wrapText="bothSides">
              <wp:wrapPolygon edited="0">
                <wp:start x="-2880" y="0"/>
                <wp:lineTo x="-2880" y="19636"/>
                <wp:lineTo x="23040" y="19636"/>
                <wp:lineTo x="23040" y="0"/>
                <wp:lineTo x="-288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ecor" w:hAnsi="Decor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38100</wp:posOffset>
            </wp:positionV>
            <wp:extent cx="142875" cy="238125"/>
            <wp:effectExtent l="19050" t="0" r="9525" b="0"/>
            <wp:wrapThrough wrapText="bothSides">
              <wp:wrapPolygon edited="0">
                <wp:start x="-2880" y="0"/>
                <wp:lineTo x="-2880" y="20736"/>
                <wp:lineTo x="23040" y="20736"/>
                <wp:lineTo x="23040" y="0"/>
                <wp:lineTo x="-288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ecor" w:hAnsi="Decor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104775</wp:posOffset>
            </wp:positionV>
            <wp:extent cx="226695" cy="200025"/>
            <wp:effectExtent l="19050" t="0" r="1905" b="0"/>
            <wp:wrapThrough wrapText="bothSides">
              <wp:wrapPolygon edited="0">
                <wp:start x="-1815" y="0"/>
                <wp:lineTo x="-1815" y="20571"/>
                <wp:lineTo x="21782" y="20571"/>
                <wp:lineTo x="21782" y="0"/>
                <wp:lineTo x="-1815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ecor" w:hAnsi="Decor"/>
          <w:b/>
          <w:sz w:val="56"/>
          <w:szCs w:val="56"/>
        </w:rPr>
        <w:t xml:space="preserve">         </w:t>
      </w:r>
      <w:r w:rsidR="008C7569" w:rsidRPr="008C7569">
        <w:rPr>
          <w:rFonts w:ascii="Decor" w:hAnsi="Decor"/>
          <w:b/>
          <w:sz w:val="56"/>
          <w:szCs w:val="56"/>
        </w:rPr>
        <w:t>Развитие музыкального слуха у детей</w:t>
      </w:r>
      <w:r w:rsidRPr="00F645BD">
        <w:rPr>
          <w:rFonts w:ascii="Decor" w:hAnsi="Decor"/>
          <w:b/>
          <w:sz w:val="56"/>
          <w:szCs w:val="56"/>
        </w:rPr>
        <w:t xml:space="preserve"> </w:t>
      </w:r>
    </w:p>
    <w:p w:rsidR="00771EFB" w:rsidRPr="008C7569" w:rsidRDefault="003040CD" w:rsidP="008C7569">
      <w:pPr>
        <w:pStyle w:val="a3"/>
        <w:ind w:left="-709" w:right="-598"/>
        <w:rPr>
          <w:rFonts w:ascii="Comic Sans MS" w:hAnsi="Comic Sans MS"/>
        </w:rPr>
      </w:pPr>
      <w:r w:rsidRPr="008C7569">
        <w:rPr>
          <w:rFonts w:ascii="Decor" w:hAnsi="Decor"/>
          <w:b/>
          <w:sz w:val="40"/>
          <w:szCs w:val="40"/>
        </w:rPr>
        <w:t>Музыкальный слух</w:t>
      </w:r>
      <w:r w:rsidRPr="008C7569">
        <w:rPr>
          <w:rFonts w:ascii="Comic Sans MS" w:hAnsi="Comic Sans MS"/>
        </w:rPr>
        <w:t xml:space="preserve"> – это способность человека полноценно воспринимать музыку, различать ее оттенки, изменение тембра, высоты, ритма мелодии.</w:t>
      </w:r>
      <w:r w:rsidR="00F8618B" w:rsidRPr="008C7569">
        <w:rPr>
          <w:rFonts w:ascii="Comic Sans MS" w:hAnsi="Comic Sans MS"/>
        </w:rPr>
        <w:t xml:space="preserve">  Активно музыкальный слух развивается</w:t>
      </w:r>
      <w:r w:rsidR="008C7569">
        <w:rPr>
          <w:rFonts w:ascii="Comic Sans MS" w:hAnsi="Comic Sans MS"/>
        </w:rPr>
        <w:t>,</w:t>
      </w:r>
      <w:r w:rsidR="00F8618B" w:rsidRPr="008C7569">
        <w:rPr>
          <w:rFonts w:ascii="Comic Sans MS" w:hAnsi="Comic Sans MS"/>
        </w:rPr>
        <w:t xml:space="preserve"> прежде всего</w:t>
      </w:r>
      <w:r w:rsidR="008C7569">
        <w:rPr>
          <w:rFonts w:ascii="Comic Sans MS" w:hAnsi="Comic Sans MS"/>
        </w:rPr>
        <w:t>,</w:t>
      </w:r>
      <w:r w:rsidR="00F8618B" w:rsidRPr="008C7569">
        <w:rPr>
          <w:rFonts w:ascii="Comic Sans MS" w:hAnsi="Comic Sans MS"/>
        </w:rPr>
        <w:t xml:space="preserve"> в процессе музыкальной деятельности: </w:t>
      </w:r>
      <w:r w:rsidRPr="008C7569">
        <w:rPr>
          <w:rFonts w:ascii="Comic Sans MS" w:hAnsi="Comic Sans MS"/>
        </w:rPr>
        <w:t>во время прослушивания музыки, пения, танцев, игры на музыкальных инструментах.</w:t>
      </w:r>
    </w:p>
    <w:p w:rsidR="008C7569" w:rsidRDefault="00F8618B" w:rsidP="008C7569">
      <w:pPr>
        <w:pStyle w:val="a3"/>
        <w:ind w:left="-709" w:right="-598"/>
        <w:rPr>
          <w:rFonts w:ascii="Comic Sans MS" w:hAnsi="Comic Sans MS"/>
        </w:rPr>
      </w:pPr>
      <w:r w:rsidRPr="008C7569">
        <w:rPr>
          <w:rFonts w:ascii="Comic Sans MS" w:hAnsi="Comic Sans MS"/>
        </w:rPr>
        <w:t xml:space="preserve">Даже если в будущем ребенок не будет заниматься музыкой профессионально, развитию музыкального слуха следует уделить особое внимание. </w:t>
      </w:r>
    </w:p>
    <w:p w:rsidR="00F8618B" w:rsidRPr="008C7569" w:rsidRDefault="004F2C5D" w:rsidP="008C7569">
      <w:pPr>
        <w:pStyle w:val="a3"/>
        <w:ind w:left="-709" w:right="-598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6299835</wp:posOffset>
            </wp:positionH>
            <wp:positionV relativeFrom="paragraph">
              <wp:posOffset>49530</wp:posOffset>
            </wp:positionV>
            <wp:extent cx="1876425" cy="1590675"/>
            <wp:effectExtent l="19050" t="0" r="9525" b="0"/>
            <wp:wrapThrough wrapText="bothSides">
              <wp:wrapPolygon edited="0">
                <wp:start x="10307" y="0"/>
                <wp:lineTo x="9429" y="2069"/>
                <wp:lineTo x="9210" y="4139"/>
                <wp:lineTo x="4605" y="11123"/>
                <wp:lineTo x="5263" y="12417"/>
                <wp:lineTo x="877" y="13451"/>
                <wp:lineTo x="877" y="14228"/>
                <wp:lineTo x="4166" y="16556"/>
                <wp:lineTo x="-219" y="16814"/>
                <wp:lineTo x="-219" y="17332"/>
                <wp:lineTo x="2851" y="20695"/>
                <wp:lineTo x="2631" y="21471"/>
                <wp:lineTo x="12280" y="21471"/>
                <wp:lineTo x="12499" y="21471"/>
                <wp:lineTo x="14035" y="20695"/>
                <wp:lineTo x="19736" y="20695"/>
                <wp:lineTo x="21490" y="19660"/>
                <wp:lineTo x="21052" y="16556"/>
                <wp:lineTo x="21710" y="15521"/>
                <wp:lineTo x="21710" y="13710"/>
                <wp:lineTo x="20394" y="12417"/>
                <wp:lineTo x="20175" y="7760"/>
                <wp:lineTo x="14473" y="3880"/>
                <wp:lineTo x="13596" y="2587"/>
                <wp:lineTo x="11622" y="0"/>
                <wp:lineTo x="10307" y="0"/>
              </wp:wrapPolygon>
            </wp:wrapThrough>
            <wp:docPr id="3" name="Рисунок 3" descr="C:\Users\Anna\Desktop\923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esktop\923_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569">
        <w:rPr>
          <w:rFonts w:ascii="Comic Sans MS" w:hAnsi="Comic Sans MS"/>
        </w:rPr>
        <w:t>У тех детей</w:t>
      </w:r>
      <w:r w:rsidR="00F8618B" w:rsidRPr="008C7569">
        <w:rPr>
          <w:rFonts w:ascii="Comic Sans MS" w:hAnsi="Comic Sans MS"/>
        </w:rPr>
        <w:t>, которых музыкальный слух хорошо развит:</w:t>
      </w:r>
    </w:p>
    <w:p w:rsidR="008C7569" w:rsidRDefault="00F645BD" w:rsidP="008C7569">
      <w:pPr>
        <w:pStyle w:val="a3"/>
        <w:numPr>
          <w:ilvl w:val="0"/>
          <w:numId w:val="1"/>
        </w:numPr>
        <w:ind w:left="-709" w:right="-598" w:firstLine="0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8347710</wp:posOffset>
            </wp:positionH>
            <wp:positionV relativeFrom="paragraph">
              <wp:posOffset>99060</wp:posOffset>
            </wp:positionV>
            <wp:extent cx="189230" cy="266700"/>
            <wp:effectExtent l="19050" t="0" r="1270" b="0"/>
            <wp:wrapThrough wrapText="bothSides">
              <wp:wrapPolygon edited="0">
                <wp:start x="-2174" y="0"/>
                <wp:lineTo x="-2174" y="20057"/>
                <wp:lineTo x="21745" y="20057"/>
                <wp:lineTo x="21745" y="0"/>
                <wp:lineTo x="-2174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18B" w:rsidRPr="008C7569">
        <w:rPr>
          <w:rFonts w:ascii="Comic Sans MS" w:hAnsi="Comic Sans MS"/>
        </w:rPr>
        <w:t>легче осваивают иностранные языки;</w:t>
      </w:r>
    </w:p>
    <w:p w:rsidR="008C7569" w:rsidRDefault="00F8618B" w:rsidP="008C7569">
      <w:pPr>
        <w:pStyle w:val="a3"/>
        <w:numPr>
          <w:ilvl w:val="0"/>
          <w:numId w:val="1"/>
        </w:numPr>
        <w:ind w:left="-709" w:right="-598" w:firstLine="0"/>
        <w:rPr>
          <w:rFonts w:ascii="Comic Sans MS" w:hAnsi="Comic Sans MS"/>
        </w:rPr>
      </w:pPr>
      <w:r w:rsidRPr="008C7569">
        <w:rPr>
          <w:rFonts w:ascii="Comic Sans MS" w:hAnsi="Comic Sans MS"/>
        </w:rPr>
        <w:t xml:space="preserve"> имеют нестандартное мышление;</w:t>
      </w:r>
      <w:r w:rsidR="004F2C5D" w:rsidRPr="004F2C5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C7569" w:rsidRDefault="00F8618B" w:rsidP="008C7569">
      <w:pPr>
        <w:pStyle w:val="a3"/>
        <w:numPr>
          <w:ilvl w:val="0"/>
          <w:numId w:val="1"/>
        </w:numPr>
        <w:ind w:left="-709" w:right="-598" w:firstLine="0"/>
        <w:rPr>
          <w:rFonts w:ascii="Comic Sans MS" w:hAnsi="Comic Sans MS"/>
        </w:rPr>
      </w:pPr>
      <w:r w:rsidRPr="008C7569">
        <w:rPr>
          <w:rFonts w:ascii="Comic Sans MS" w:hAnsi="Comic Sans MS"/>
        </w:rPr>
        <w:t>отличаются хорошей памятью;</w:t>
      </w:r>
      <w:r w:rsidR="004F2C5D" w:rsidRPr="004F2C5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C7569" w:rsidRDefault="00F8618B" w:rsidP="008C7569">
      <w:pPr>
        <w:pStyle w:val="a3"/>
        <w:numPr>
          <w:ilvl w:val="0"/>
          <w:numId w:val="1"/>
        </w:numPr>
        <w:ind w:left="-709" w:right="-598" w:firstLine="0"/>
        <w:rPr>
          <w:rFonts w:ascii="Comic Sans MS" w:hAnsi="Comic Sans MS"/>
        </w:rPr>
      </w:pPr>
      <w:r w:rsidRPr="008C7569">
        <w:rPr>
          <w:rFonts w:ascii="Comic Sans MS" w:hAnsi="Comic Sans MS"/>
        </w:rPr>
        <w:t>обладают быстрой реакцией,</w:t>
      </w:r>
    </w:p>
    <w:p w:rsidR="008C7569" w:rsidRDefault="00F8618B" w:rsidP="008C7569">
      <w:pPr>
        <w:pStyle w:val="a3"/>
        <w:numPr>
          <w:ilvl w:val="0"/>
          <w:numId w:val="1"/>
        </w:numPr>
        <w:ind w:left="-709" w:right="-598" w:firstLine="0"/>
        <w:rPr>
          <w:rFonts w:ascii="Comic Sans MS" w:hAnsi="Comic Sans MS"/>
        </w:rPr>
      </w:pPr>
      <w:r w:rsidRPr="008C7569">
        <w:rPr>
          <w:rFonts w:ascii="Comic Sans MS" w:hAnsi="Comic Sans MS"/>
        </w:rPr>
        <w:t>чётко концентрируют собственное внимание;</w:t>
      </w:r>
    </w:p>
    <w:p w:rsidR="00F8618B" w:rsidRPr="008C7569" w:rsidRDefault="00F8618B" w:rsidP="008C7569">
      <w:pPr>
        <w:pStyle w:val="a3"/>
        <w:numPr>
          <w:ilvl w:val="0"/>
          <w:numId w:val="1"/>
        </w:numPr>
        <w:ind w:left="-709" w:right="-598" w:firstLine="0"/>
        <w:rPr>
          <w:rFonts w:ascii="Comic Sans MS" w:hAnsi="Comic Sans MS"/>
        </w:rPr>
      </w:pPr>
      <w:r w:rsidRPr="008C7569">
        <w:rPr>
          <w:rFonts w:ascii="Comic Sans MS" w:hAnsi="Comic Sans MS"/>
        </w:rPr>
        <w:t>скорее сверстников обучаются чтению</w:t>
      </w:r>
      <w:r w:rsidRPr="008C7569">
        <w:rPr>
          <w:rFonts w:ascii="Comic Sans MS" w:hAnsi="Comic Sans MS"/>
          <w:lang w:val="en-US"/>
        </w:rPr>
        <w:t>;</w:t>
      </w:r>
      <w:r w:rsidR="00354839" w:rsidRPr="00354839">
        <w:rPr>
          <w:rStyle w:val="ab"/>
          <w:rFonts w:ascii="Comic Sans MS" w:hAnsi="Comic Sans MS"/>
          <w:sz w:val="24"/>
          <w:szCs w:val="24"/>
          <w:lang w:val="en-US"/>
        </w:rPr>
        <w:footnoteReference w:id="1"/>
      </w:r>
    </w:p>
    <w:p w:rsidR="00F8618B" w:rsidRPr="004F2C5D" w:rsidRDefault="004F2C5D" w:rsidP="008C7569">
      <w:pPr>
        <w:pStyle w:val="a3"/>
        <w:ind w:left="-709" w:right="-598"/>
        <w:jc w:val="center"/>
        <w:rPr>
          <w:rFonts w:ascii="Decor" w:hAnsi="Decor"/>
          <w:b/>
          <w:sz w:val="40"/>
          <w:szCs w:val="40"/>
        </w:rPr>
      </w:pPr>
      <w:r>
        <w:rPr>
          <w:rFonts w:ascii="Decor" w:hAnsi="Decor"/>
          <w:b/>
          <w:sz w:val="40"/>
          <w:szCs w:val="40"/>
        </w:rPr>
        <w:t xml:space="preserve">                               </w:t>
      </w:r>
      <w:r w:rsidR="00F8618B" w:rsidRPr="004F2C5D">
        <w:rPr>
          <w:rFonts w:ascii="Decor" w:hAnsi="Decor"/>
          <w:b/>
          <w:sz w:val="40"/>
          <w:szCs w:val="40"/>
        </w:rPr>
        <w:t>Как развивать музыкальный слух?</w:t>
      </w:r>
    </w:p>
    <w:p w:rsidR="00F8618B" w:rsidRPr="008C7569" w:rsidRDefault="00AB7495" w:rsidP="008C7569">
      <w:pPr>
        <w:pStyle w:val="a3"/>
        <w:ind w:left="-709" w:right="-598"/>
        <w:rPr>
          <w:rFonts w:ascii="Comic Sans MS" w:hAnsi="Comic Sans MS"/>
        </w:rPr>
      </w:pPr>
      <w:r w:rsidRPr="00F645BD">
        <w:rPr>
          <w:rFonts w:ascii="Comic Sans MS" w:hAnsi="Comic Sans MS"/>
        </w:rPr>
        <w:t>1.</w:t>
      </w:r>
      <w:r w:rsidR="00F8618B" w:rsidRPr="008C7569">
        <w:rPr>
          <w:rFonts w:ascii="Comic Sans MS" w:hAnsi="Comic Sans MS"/>
        </w:rPr>
        <w:t xml:space="preserve">Прежде всего, как можно чаще ходите с ребёнком на </w:t>
      </w:r>
      <w:r w:rsidR="00F8618B" w:rsidRPr="00F645BD">
        <w:rPr>
          <w:rFonts w:ascii="Comic Sans MS" w:hAnsi="Comic Sans MS"/>
          <w:b/>
        </w:rPr>
        <w:t>музыкальные спектакли и концерты</w:t>
      </w:r>
      <w:r w:rsidR="00F8618B" w:rsidRPr="008C7569">
        <w:rPr>
          <w:rFonts w:ascii="Comic Sans MS" w:hAnsi="Comic Sans MS"/>
        </w:rPr>
        <w:t xml:space="preserve">. </w:t>
      </w:r>
      <w:r w:rsidR="008D3AE5" w:rsidRPr="008C7569">
        <w:rPr>
          <w:rFonts w:ascii="Comic Sans MS" w:hAnsi="Comic Sans MS"/>
        </w:rPr>
        <w:t>Там можно не только слышать, но и «видеть», как рождается музыка.</w:t>
      </w:r>
    </w:p>
    <w:p w:rsidR="00F8618B" w:rsidRPr="008C7569" w:rsidRDefault="00AB7495" w:rsidP="008C7569">
      <w:pPr>
        <w:pStyle w:val="a3"/>
        <w:ind w:left="-709" w:right="-598"/>
        <w:rPr>
          <w:rFonts w:ascii="Comic Sans MS" w:hAnsi="Comic Sans MS"/>
        </w:rPr>
      </w:pPr>
      <w:r w:rsidRPr="00F645BD">
        <w:rPr>
          <w:rFonts w:ascii="Comic Sans MS" w:hAnsi="Comic Sans MS"/>
        </w:rPr>
        <w:t>2.</w:t>
      </w:r>
      <w:r w:rsidR="00F8618B" w:rsidRPr="00F645BD">
        <w:rPr>
          <w:rFonts w:ascii="Comic Sans MS" w:hAnsi="Comic Sans MS"/>
          <w:b/>
        </w:rPr>
        <w:t xml:space="preserve">Слушайте </w:t>
      </w:r>
      <w:r w:rsidR="00F8618B" w:rsidRPr="00F645BD">
        <w:rPr>
          <w:rFonts w:ascii="Comic Sans MS" w:hAnsi="Comic Sans MS"/>
        </w:rPr>
        <w:t>с ребенком</w:t>
      </w:r>
      <w:r w:rsidR="00F8618B" w:rsidRPr="00F645BD">
        <w:rPr>
          <w:rFonts w:ascii="Comic Sans MS" w:hAnsi="Comic Sans MS"/>
          <w:b/>
        </w:rPr>
        <w:t xml:space="preserve"> классическую музыку</w:t>
      </w:r>
      <w:r w:rsidR="00375830" w:rsidRPr="008C7569">
        <w:rPr>
          <w:rFonts w:ascii="Comic Sans MS" w:hAnsi="Comic Sans MS"/>
        </w:rPr>
        <w:t xml:space="preserve"> дома</w:t>
      </w:r>
      <w:r w:rsidR="00F8618B" w:rsidRPr="008C7569">
        <w:rPr>
          <w:rFonts w:ascii="Comic Sans MS" w:hAnsi="Comic Sans MS"/>
        </w:rPr>
        <w:t xml:space="preserve">. </w:t>
      </w:r>
      <w:r w:rsidR="008D3AE5" w:rsidRPr="008C7569">
        <w:rPr>
          <w:rFonts w:ascii="Comic Sans MS" w:hAnsi="Comic Sans MS"/>
        </w:rPr>
        <w:t>Во время слушания взрослый может обратить  внимание ребенка на смену настро</w:t>
      </w:r>
      <w:r w:rsidRPr="008C7569">
        <w:rPr>
          <w:rFonts w:ascii="Comic Sans MS" w:hAnsi="Comic Sans MS"/>
        </w:rPr>
        <w:t>ений,</w:t>
      </w:r>
      <w:r w:rsidR="0035798C">
        <w:rPr>
          <w:rFonts w:ascii="Comic Sans MS" w:hAnsi="Comic Sans MS"/>
        </w:rPr>
        <w:t xml:space="preserve"> на изменения в </w:t>
      </w:r>
      <w:r w:rsidR="00BC49AC">
        <w:rPr>
          <w:rFonts w:ascii="Comic Sans MS" w:hAnsi="Comic Sans MS"/>
        </w:rPr>
        <w:t xml:space="preserve">звучании музыкального произведения. </w:t>
      </w:r>
    </w:p>
    <w:p w:rsidR="0047631C" w:rsidRPr="008C7569" w:rsidRDefault="004F2C5D" w:rsidP="008C7569">
      <w:pPr>
        <w:pStyle w:val="a3"/>
        <w:ind w:left="-709" w:right="-598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8642985</wp:posOffset>
            </wp:positionH>
            <wp:positionV relativeFrom="paragraph">
              <wp:posOffset>80010</wp:posOffset>
            </wp:positionV>
            <wp:extent cx="1083310" cy="952500"/>
            <wp:effectExtent l="0" t="0" r="0" b="0"/>
            <wp:wrapThrough wrapText="bothSides">
              <wp:wrapPolygon edited="0">
                <wp:start x="8736" y="0"/>
                <wp:lineTo x="4938" y="6912"/>
                <wp:lineTo x="5318" y="13824"/>
                <wp:lineTo x="9116" y="20736"/>
                <wp:lineTo x="9876" y="21168"/>
                <wp:lineTo x="14054" y="21168"/>
                <wp:lineTo x="14434" y="20736"/>
                <wp:lineTo x="16333" y="20736"/>
                <wp:lineTo x="16713" y="18144"/>
                <wp:lineTo x="15193" y="6912"/>
                <wp:lineTo x="15573" y="864"/>
                <wp:lineTo x="15193" y="0"/>
                <wp:lineTo x="8736" y="0"/>
              </wp:wrapPolygon>
            </wp:wrapThrough>
            <wp:docPr id="1" name="Рисунок 1" descr="C:\Users\Anna\Desktop\imagecolor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imagecoloriz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31C" w:rsidRPr="008C7569">
        <w:rPr>
          <w:rFonts w:ascii="Comic Sans MS" w:hAnsi="Comic Sans MS"/>
          <w:u w:val="single"/>
        </w:rPr>
        <w:t xml:space="preserve">Примерный перечень музыкальных произведений для </w:t>
      </w:r>
      <w:r w:rsidR="00AB7495" w:rsidRPr="008C7569">
        <w:rPr>
          <w:rFonts w:ascii="Comic Sans MS" w:hAnsi="Comic Sans MS"/>
          <w:u w:val="single"/>
        </w:rPr>
        <w:t>слуш</w:t>
      </w:r>
      <w:r w:rsidR="00AF230F">
        <w:rPr>
          <w:rFonts w:ascii="Comic Sans MS" w:hAnsi="Comic Sans MS"/>
          <w:u w:val="single"/>
        </w:rPr>
        <w:t>ания для детей 3-5</w:t>
      </w:r>
      <w:r w:rsidR="0047631C" w:rsidRPr="008C7569">
        <w:rPr>
          <w:rFonts w:ascii="Comic Sans MS" w:hAnsi="Comic Sans MS"/>
          <w:u w:val="single"/>
        </w:rPr>
        <w:t xml:space="preserve"> лет:</w:t>
      </w:r>
    </w:p>
    <w:p w:rsidR="008C7569" w:rsidRPr="004F2C5D" w:rsidRDefault="00863465" w:rsidP="004F2C5D">
      <w:pPr>
        <w:pStyle w:val="a3"/>
        <w:numPr>
          <w:ilvl w:val="0"/>
          <w:numId w:val="3"/>
        </w:numPr>
        <w:ind w:right="-598"/>
        <w:rPr>
          <w:rFonts w:ascii="Monotype Corsiva" w:hAnsi="Monotype Corsiva"/>
          <w:sz w:val="28"/>
          <w:szCs w:val="28"/>
        </w:rPr>
      </w:pPr>
      <w:r w:rsidRPr="004F2C5D">
        <w:rPr>
          <w:rFonts w:ascii="Monotype Corsiva" w:hAnsi="Monotype Corsiva"/>
          <w:sz w:val="28"/>
          <w:szCs w:val="28"/>
        </w:rPr>
        <w:t xml:space="preserve">Музыкальные произведения </w:t>
      </w:r>
      <w:r w:rsidR="00AF230F">
        <w:rPr>
          <w:rFonts w:ascii="Monotype Corsiva" w:eastAsia="Calibri" w:hAnsi="Monotype Corsiva" w:cs="Times New Roman"/>
          <w:sz w:val="28"/>
          <w:szCs w:val="28"/>
        </w:rPr>
        <w:t>Д.</w:t>
      </w:r>
      <w:r w:rsidR="00393B17">
        <w:rPr>
          <w:rFonts w:ascii="Monotype Corsiva" w:eastAsia="Calibri" w:hAnsi="Monotype Corsiva" w:cs="Times New Roman"/>
          <w:sz w:val="28"/>
          <w:szCs w:val="28"/>
        </w:rPr>
        <w:t xml:space="preserve"> </w:t>
      </w:r>
      <w:proofErr w:type="spellStart"/>
      <w:r w:rsidR="00AF230F">
        <w:rPr>
          <w:rFonts w:ascii="Monotype Corsiva" w:eastAsia="Calibri" w:hAnsi="Monotype Corsiva" w:cs="Times New Roman"/>
          <w:sz w:val="28"/>
          <w:szCs w:val="28"/>
        </w:rPr>
        <w:t>Кабалевского</w:t>
      </w:r>
      <w:proofErr w:type="spellEnd"/>
      <w:r w:rsidRPr="004F2C5D">
        <w:rPr>
          <w:rFonts w:ascii="Monotype Corsiva" w:hAnsi="Monotype Corsiva"/>
          <w:sz w:val="28"/>
          <w:szCs w:val="28"/>
        </w:rPr>
        <w:t xml:space="preserve"> (например, </w:t>
      </w:r>
      <w:r w:rsidR="00AF230F" w:rsidRPr="00AF230F">
        <w:rPr>
          <w:rFonts w:ascii="Monotype Corsiva" w:hAnsi="Monotype Corsiva"/>
          <w:sz w:val="28"/>
          <w:szCs w:val="28"/>
        </w:rPr>
        <w:t>«Грустный дождик», «Вальс», «Плакса», «</w:t>
      </w:r>
      <w:proofErr w:type="gramStart"/>
      <w:r w:rsidR="00AF230F" w:rsidRPr="00AF230F">
        <w:rPr>
          <w:rFonts w:ascii="Monotype Corsiva" w:hAnsi="Monotype Corsiva"/>
          <w:sz w:val="28"/>
          <w:szCs w:val="28"/>
        </w:rPr>
        <w:t>Злюка</w:t>
      </w:r>
      <w:proofErr w:type="gramEnd"/>
      <w:r w:rsidR="00AF230F" w:rsidRPr="00AF230F">
        <w:rPr>
          <w:rFonts w:ascii="Monotype Corsiva" w:hAnsi="Monotype Corsiva"/>
          <w:sz w:val="28"/>
          <w:szCs w:val="28"/>
        </w:rPr>
        <w:t>», «Резвушка»</w:t>
      </w:r>
      <w:r w:rsidRPr="00AF230F">
        <w:rPr>
          <w:rFonts w:ascii="Monotype Corsiva" w:hAnsi="Monotype Corsiva"/>
          <w:sz w:val="28"/>
          <w:szCs w:val="28"/>
        </w:rPr>
        <w:t>)</w:t>
      </w:r>
      <w:r w:rsidRPr="004F2C5D">
        <w:rPr>
          <w:rFonts w:ascii="Monotype Corsiva" w:hAnsi="Monotype Corsiva"/>
          <w:sz w:val="28"/>
          <w:szCs w:val="28"/>
        </w:rPr>
        <w:t xml:space="preserve"> </w:t>
      </w:r>
    </w:p>
    <w:p w:rsidR="004F2C5D" w:rsidRDefault="00863465" w:rsidP="004F2C5D">
      <w:pPr>
        <w:pStyle w:val="a3"/>
        <w:numPr>
          <w:ilvl w:val="0"/>
          <w:numId w:val="3"/>
        </w:numPr>
        <w:ind w:left="-709" w:right="-598"/>
        <w:jc w:val="center"/>
        <w:rPr>
          <w:rFonts w:ascii="Monotype Corsiva" w:hAnsi="Monotype Corsiva"/>
          <w:sz w:val="28"/>
          <w:szCs w:val="28"/>
        </w:rPr>
      </w:pPr>
      <w:r w:rsidRPr="004F2C5D">
        <w:rPr>
          <w:rFonts w:ascii="Monotype Corsiva" w:hAnsi="Monotype Corsiva"/>
          <w:sz w:val="28"/>
          <w:szCs w:val="28"/>
        </w:rPr>
        <w:t xml:space="preserve">Музыкальные произведения из «Альбома для юношества» </w:t>
      </w:r>
      <w:r w:rsidRPr="004F2C5D">
        <w:rPr>
          <w:rFonts w:ascii="Monotype Corsiva" w:eastAsia="Calibri" w:hAnsi="Monotype Corsiva" w:cs="Times New Roman"/>
          <w:sz w:val="28"/>
          <w:szCs w:val="28"/>
        </w:rPr>
        <w:t>Р. Шумана</w:t>
      </w:r>
      <w:r w:rsidR="00AF230F">
        <w:rPr>
          <w:rFonts w:ascii="Monotype Corsiva" w:eastAsia="Calibri" w:hAnsi="Monotype Corsiva" w:cs="Times New Roman"/>
          <w:sz w:val="28"/>
          <w:szCs w:val="28"/>
        </w:rPr>
        <w:t xml:space="preserve"> (например</w:t>
      </w:r>
      <w:r w:rsidRPr="004F2C5D">
        <w:rPr>
          <w:rFonts w:ascii="Monotype Corsiva" w:hAnsi="Monotype Corsiva"/>
          <w:sz w:val="28"/>
          <w:szCs w:val="28"/>
        </w:rPr>
        <w:t>,</w:t>
      </w:r>
      <w:r w:rsidR="00AF230F">
        <w:rPr>
          <w:rFonts w:ascii="Monotype Corsiva" w:hAnsi="Monotype Corsiva"/>
          <w:sz w:val="28"/>
          <w:szCs w:val="28"/>
        </w:rPr>
        <w:t xml:space="preserve"> </w:t>
      </w:r>
      <w:r w:rsidR="00AF230F" w:rsidRPr="00AF230F">
        <w:rPr>
          <w:rFonts w:ascii="Monotype Corsiva" w:hAnsi="Monotype Corsiva"/>
          <w:sz w:val="28"/>
          <w:szCs w:val="28"/>
        </w:rPr>
        <w:t>«Смелый наездник»</w:t>
      </w:r>
      <w:r w:rsidR="00AF230F">
        <w:rPr>
          <w:rFonts w:ascii="Monotype Corsiva" w:hAnsi="Monotype Corsiva"/>
          <w:sz w:val="28"/>
          <w:szCs w:val="28"/>
        </w:rPr>
        <w:t xml:space="preserve">, </w:t>
      </w:r>
      <w:r w:rsidR="00AF230F" w:rsidRPr="00AF230F">
        <w:rPr>
          <w:rFonts w:ascii="Monotype Corsiva" w:hAnsi="Monotype Corsiva"/>
          <w:sz w:val="28"/>
          <w:szCs w:val="28"/>
        </w:rPr>
        <w:t>«Пьеска»)</w:t>
      </w:r>
      <w:r w:rsidRPr="004F2C5D">
        <w:rPr>
          <w:rFonts w:ascii="Monotype Corsiva" w:hAnsi="Monotype Corsiva"/>
          <w:sz w:val="28"/>
          <w:szCs w:val="28"/>
        </w:rPr>
        <w:t xml:space="preserve"> </w:t>
      </w:r>
    </w:p>
    <w:p w:rsidR="00863465" w:rsidRPr="004F2C5D" w:rsidRDefault="00AF230F" w:rsidP="00AF230F">
      <w:pPr>
        <w:pStyle w:val="a3"/>
        <w:numPr>
          <w:ilvl w:val="0"/>
          <w:numId w:val="3"/>
        </w:numPr>
        <w:ind w:right="-598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Произведения</w:t>
      </w:r>
      <w:r w:rsidR="004F2C5D" w:rsidRPr="004F2C5D">
        <w:rPr>
          <w:rFonts w:ascii="Monotype Corsiva" w:hAnsi="Monotype Corsiva"/>
          <w:sz w:val="28"/>
          <w:szCs w:val="28"/>
        </w:rPr>
        <w:t xml:space="preserve"> </w:t>
      </w:r>
      <w:r w:rsidR="00863465" w:rsidRPr="004F2C5D">
        <w:rPr>
          <w:rFonts w:ascii="Monotype Corsiva" w:eastAsia="Calibri" w:hAnsi="Monotype Corsiva" w:cs="Times New Roman"/>
          <w:sz w:val="28"/>
          <w:szCs w:val="28"/>
        </w:rPr>
        <w:t>из «Детского альбома» П. Чайковского</w:t>
      </w:r>
      <w:r w:rsidR="00863465" w:rsidRPr="004F2C5D">
        <w:rPr>
          <w:rFonts w:ascii="Monotype Corsiva" w:hAnsi="Monotype Corsiva"/>
          <w:sz w:val="28"/>
          <w:szCs w:val="28"/>
        </w:rPr>
        <w:t xml:space="preserve"> (например, </w:t>
      </w:r>
      <w:r w:rsidR="00863465" w:rsidRPr="00AF230F">
        <w:rPr>
          <w:rFonts w:ascii="Monotype Corsiva" w:eastAsia="Calibri" w:hAnsi="Monotype Corsiva" w:cs="Times New Roman"/>
          <w:sz w:val="32"/>
          <w:szCs w:val="32"/>
        </w:rPr>
        <w:t>«</w:t>
      </w:r>
      <w:r w:rsidRPr="00264DCD">
        <w:rPr>
          <w:rFonts w:ascii="Monotype Corsiva" w:hAnsi="Monotype Corsiva"/>
          <w:sz w:val="28"/>
          <w:szCs w:val="28"/>
        </w:rPr>
        <w:t>Новая кукла», «Болезнь куклы»</w:t>
      </w:r>
      <w:r w:rsidR="00863465" w:rsidRPr="00264DCD">
        <w:rPr>
          <w:rFonts w:ascii="Monotype Corsiva" w:hAnsi="Monotype Corsiva"/>
          <w:sz w:val="28"/>
          <w:szCs w:val="28"/>
        </w:rPr>
        <w:t>)</w:t>
      </w:r>
    </w:p>
    <w:p w:rsidR="00F8618B" w:rsidRPr="008C7569" w:rsidRDefault="00AB7495" w:rsidP="008C7569">
      <w:pPr>
        <w:pStyle w:val="a3"/>
        <w:ind w:left="-709" w:right="-598"/>
        <w:rPr>
          <w:rFonts w:ascii="Comic Sans MS" w:hAnsi="Comic Sans MS"/>
        </w:rPr>
      </w:pPr>
      <w:r w:rsidRPr="008C7569">
        <w:rPr>
          <w:rFonts w:ascii="Comic Sans MS" w:hAnsi="Comic Sans MS"/>
        </w:rPr>
        <w:t>3.</w:t>
      </w:r>
      <w:r w:rsidR="00F8618B" w:rsidRPr="008C7569">
        <w:rPr>
          <w:rFonts w:ascii="Comic Sans MS" w:hAnsi="Comic Sans MS"/>
        </w:rPr>
        <w:t xml:space="preserve">Очень важно для развития слуха научить ребенка слышать </w:t>
      </w:r>
      <w:r w:rsidR="00F8618B" w:rsidRPr="00F645BD">
        <w:rPr>
          <w:rFonts w:ascii="Comic Sans MS" w:hAnsi="Comic Sans MS"/>
          <w:b/>
        </w:rPr>
        <w:t>звуки природы</w:t>
      </w:r>
      <w:r w:rsidR="00F8618B" w:rsidRPr="008C7569">
        <w:rPr>
          <w:rFonts w:ascii="Comic Sans MS" w:hAnsi="Comic Sans MS"/>
        </w:rPr>
        <w:t>. Прислушива</w:t>
      </w:r>
      <w:r w:rsidR="000471D0" w:rsidRPr="008C7569">
        <w:rPr>
          <w:rFonts w:ascii="Comic Sans MS" w:hAnsi="Comic Sans MS"/>
        </w:rPr>
        <w:t xml:space="preserve">йтесь с ребенком к звукам окружающей природной среды, </w:t>
      </w:r>
      <w:r w:rsidR="00863465" w:rsidRPr="008C7569">
        <w:rPr>
          <w:rFonts w:ascii="Comic Sans MS" w:hAnsi="Comic Sans MS"/>
        </w:rPr>
        <w:t xml:space="preserve">слушайте записи звуков природы. </w:t>
      </w:r>
    </w:p>
    <w:p w:rsidR="00F8618B" w:rsidRPr="008C7569" w:rsidRDefault="00AB7495" w:rsidP="008C7569">
      <w:pPr>
        <w:pStyle w:val="a3"/>
        <w:ind w:left="-709" w:right="-598"/>
        <w:rPr>
          <w:rFonts w:ascii="Comic Sans MS" w:hAnsi="Comic Sans MS"/>
        </w:rPr>
      </w:pPr>
      <w:r w:rsidRPr="008C7569">
        <w:rPr>
          <w:rFonts w:ascii="Comic Sans MS" w:hAnsi="Comic Sans MS"/>
        </w:rPr>
        <w:t>4.</w:t>
      </w:r>
      <w:r w:rsidR="00F8618B" w:rsidRPr="008C7569">
        <w:rPr>
          <w:rFonts w:ascii="Comic Sans MS" w:hAnsi="Comic Sans MS"/>
        </w:rPr>
        <w:t xml:space="preserve">Пусть у ребенка будет </w:t>
      </w:r>
      <w:r w:rsidR="00F8618B" w:rsidRPr="00F645BD">
        <w:rPr>
          <w:rFonts w:ascii="Comic Sans MS" w:hAnsi="Comic Sans MS"/>
          <w:b/>
        </w:rPr>
        <w:t xml:space="preserve">много </w:t>
      </w:r>
      <w:r w:rsidR="008D3AE5" w:rsidRPr="00F645BD">
        <w:rPr>
          <w:rFonts w:ascii="Comic Sans MS" w:hAnsi="Comic Sans MS"/>
          <w:b/>
        </w:rPr>
        <w:t>разных детских музыкальных инструментов и игрушек</w:t>
      </w:r>
      <w:r w:rsidR="00375830" w:rsidRPr="008C7569">
        <w:rPr>
          <w:rFonts w:ascii="Comic Sans MS" w:hAnsi="Comic Sans MS"/>
        </w:rPr>
        <w:t xml:space="preserve"> (барабан, дудочка, металлофон, погремушка, деревянные ложки, колокольчик, бубен, детский синтезатор и другие)</w:t>
      </w:r>
      <w:r w:rsidR="008D3AE5" w:rsidRPr="008C7569">
        <w:rPr>
          <w:rFonts w:ascii="Comic Sans MS" w:hAnsi="Comic Sans MS"/>
        </w:rPr>
        <w:t xml:space="preserve"> с помощью которых, он сможет в любое время помузицировать, сочинить </w:t>
      </w:r>
      <w:r w:rsidR="00F645BD">
        <w:rPr>
          <w:rFonts w:ascii="Comic Sans MS" w:hAnsi="Comic Sans MS"/>
        </w:rPr>
        <w:t>«</w:t>
      </w:r>
      <w:r w:rsidR="008D3AE5" w:rsidRPr="008C7569">
        <w:rPr>
          <w:rFonts w:ascii="Comic Sans MS" w:hAnsi="Comic Sans MS"/>
        </w:rPr>
        <w:t>свое произведение</w:t>
      </w:r>
      <w:r w:rsidR="00F645BD">
        <w:rPr>
          <w:rFonts w:ascii="Comic Sans MS" w:hAnsi="Comic Sans MS"/>
        </w:rPr>
        <w:t>»</w:t>
      </w:r>
      <w:r w:rsidR="00375830" w:rsidRPr="008C7569">
        <w:rPr>
          <w:rFonts w:ascii="Comic Sans MS" w:hAnsi="Comic Sans MS"/>
        </w:rPr>
        <w:t xml:space="preserve">. Также ребенок может подыграть любому классическому музыкальному произведению, «украсить» его звучанием своих инструментов. </w:t>
      </w:r>
      <w:r w:rsidR="008C7569">
        <w:rPr>
          <w:rFonts w:ascii="Comic Sans MS" w:hAnsi="Comic Sans MS"/>
        </w:rPr>
        <w:t>Развитию музыкально</w:t>
      </w:r>
      <w:r w:rsidR="0035798C">
        <w:rPr>
          <w:rFonts w:ascii="Comic Sans MS" w:hAnsi="Comic Sans MS"/>
        </w:rPr>
        <w:t>го слуха</w:t>
      </w:r>
      <w:r w:rsidR="008C7569">
        <w:rPr>
          <w:rFonts w:ascii="Comic Sans MS" w:hAnsi="Comic Sans MS"/>
        </w:rPr>
        <w:t xml:space="preserve"> </w:t>
      </w:r>
      <w:r w:rsidR="0035798C">
        <w:rPr>
          <w:rFonts w:ascii="Comic Sans MS" w:hAnsi="Comic Sans MS"/>
        </w:rPr>
        <w:t xml:space="preserve">также </w:t>
      </w:r>
      <w:r w:rsidR="008C7569">
        <w:rPr>
          <w:rFonts w:ascii="Comic Sans MS" w:hAnsi="Comic Sans MS"/>
        </w:rPr>
        <w:t xml:space="preserve">будет способствовать игра «Повтори мою мелодию», когда взрослый играет на инструменте свою </w:t>
      </w:r>
      <w:r w:rsidR="0035798C">
        <w:rPr>
          <w:rFonts w:ascii="Comic Sans MS" w:hAnsi="Comic Sans MS"/>
        </w:rPr>
        <w:t xml:space="preserve">не сложную </w:t>
      </w:r>
      <w:r w:rsidR="008C7569">
        <w:rPr>
          <w:rFonts w:ascii="Comic Sans MS" w:hAnsi="Comic Sans MS"/>
        </w:rPr>
        <w:t xml:space="preserve">мелодию, а ребенок старается ее повторить. </w:t>
      </w:r>
    </w:p>
    <w:p w:rsidR="00F8618B" w:rsidRDefault="00AB7495" w:rsidP="008C7569">
      <w:pPr>
        <w:pStyle w:val="a3"/>
        <w:ind w:left="-709" w:right="-598"/>
        <w:rPr>
          <w:rFonts w:ascii="Comic Sans MS" w:hAnsi="Comic Sans MS"/>
        </w:rPr>
      </w:pPr>
      <w:r w:rsidRPr="008C7569">
        <w:rPr>
          <w:rFonts w:ascii="Comic Sans MS" w:hAnsi="Comic Sans MS"/>
        </w:rPr>
        <w:t xml:space="preserve">5. </w:t>
      </w:r>
      <w:r w:rsidRPr="00F645BD">
        <w:rPr>
          <w:rFonts w:ascii="Comic Sans MS" w:hAnsi="Comic Sans MS"/>
          <w:b/>
        </w:rPr>
        <w:t>Пение</w:t>
      </w:r>
      <w:r w:rsidRPr="008C7569">
        <w:rPr>
          <w:rFonts w:ascii="Comic Sans MS" w:hAnsi="Comic Sans MS"/>
        </w:rPr>
        <w:t xml:space="preserve"> – основное средство музыкального воспитания. В процессе пения у детей развиваются музыкальные способности: музыкальный слух, память, чувство ритма. Старайтесь поддерживать интерес ребенка к пению, пойте вместе с детьми не сложные детские песни. </w:t>
      </w:r>
      <w:r w:rsidR="00D07187" w:rsidRPr="008C7569">
        <w:rPr>
          <w:rFonts w:ascii="Comic Sans MS" w:hAnsi="Comic Sans MS"/>
        </w:rPr>
        <w:t xml:space="preserve">Также во время пения можно одновременно прохлопывать ритмический рисунок песни. Такое упражнение будет способствовать развитию ритмического слуха. Однако необходимо помнить об охране </w:t>
      </w:r>
      <w:r w:rsidR="00BD31A7" w:rsidRPr="008C7569">
        <w:rPr>
          <w:rFonts w:ascii="Comic Sans MS" w:hAnsi="Comic Sans MS"/>
        </w:rPr>
        <w:t xml:space="preserve">хрупкого </w:t>
      </w:r>
      <w:r w:rsidR="00D07187" w:rsidRPr="008C7569">
        <w:rPr>
          <w:rFonts w:ascii="Comic Sans MS" w:hAnsi="Comic Sans MS"/>
        </w:rPr>
        <w:t>детского голоса: не стоит петь на улице в прохладную погоду, а также кричать, громко разговаривать.</w:t>
      </w:r>
    </w:p>
    <w:p w:rsidR="00354839" w:rsidRPr="00354839" w:rsidRDefault="00354839" w:rsidP="00354839">
      <w:pPr>
        <w:pStyle w:val="a3"/>
        <w:ind w:left="-709" w:right="-598"/>
        <w:jc w:val="right"/>
        <w:rPr>
          <w:rFonts w:ascii="Comic Sans MS" w:hAnsi="Comic Sans MS"/>
          <w:b/>
          <w:sz w:val="20"/>
          <w:szCs w:val="20"/>
        </w:rPr>
      </w:pPr>
      <w:r w:rsidRPr="00354839">
        <w:rPr>
          <w:rFonts w:ascii="Comic Sans MS" w:hAnsi="Comic Sans MS"/>
          <w:b/>
          <w:sz w:val="20"/>
          <w:szCs w:val="20"/>
        </w:rPr>
        <w:t xml:space="preserve">Статью подготовила музыкальный руководитель Кудряшова А.А. </w:t>
      </w:r>
    </w:p>
    <w:sectPr w:rsidR="00354839" w:rsidRPr="00354839" w:rsidSect="008C7569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57" w:rsidRDefault="00000757" w:rsidP="00354839">
      <w:pPr>
        <w:spacing w:after="0" w:line="240" w:lineRule="auto"/>
      </w:pPr>
      <w:r>
        <w:separator/>
      </w:r>
    </w:p>
  </w:endnote>
  <w:endnote w:type="continuationSeparator" w:id="0">
    <w:p w:rsidR="00000757" w:rsidRDefault="00000757" w:rsidP="0035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co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57" w:rsidRDefault="00000757" w:rsidP="00354839">
      <w:pPr>
        <w:spacing w:after="0" w:line="240" w:lineRule="auto"/>
      </w:pPr>
      <w:r>
        <w:separator/>
      </w:r>
    </w:p>
  </w:footnote>
  <w:footnote w:type="continuationSeparator" w:id="0">
    <w:p w:rsidR="00000757" w:rsidRDefault="00000757" w:rsidP="00354839">
      <w:pPr>
        <w:spacing w:after="0" w:line="240" w:lineRule="auto"/>
      </w:pPr>
      <w:r>
        <w:continuationSeparator/>
      </w:r>
    </w:p>
  </w:footnote>
  <w:footnote w:id="1">
    <w:p w:rsidR="00354839" w:rsidRDefault="00354839" w:rsidP="00354839">
      <w:pPr>
        <w:pStyle w:val="a9"/>
        <w:ind w:left="-567" w:firstLine="567"/>
      </w:pPr>
      <w:r>
        <w:rPr>
          <w:rStyle w:val="ab"/>
        </w:rPr>
        <w:footnoteRef/>
      </w:r>
      <w:r>
        <w:t xml:space="preserve"> </w:t>
      </w:r>
      <w:r w:rsidRPr="00354839">
        <w:rPr>
          <w:rFonts w:ascii="Comic Sans MS" w:hAnsi="Comic Sans MS"/>
          <w:sz w:val="12"/>
          <w:szCs w:val="12"/>
        </w:rPr>
        <w:t>http://mamam96.ru/1774-kak-razvit-muzykalnyj-slux-u-rebenka.html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78D"/>
    <w:multiLevelType w:val="hybridMultilevel"/>
    <w:tmpl w:val="3994541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52472AFE"/>
    <w:multiLevelType w:val="hybridMultilevel"/>
    <w:tmpl w:val="5CF8280A"/>
    <w:lvl w:ilvl="0" w:tplc="0419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>
    <w:nsid w:val="65F52E0A"/>
    <w:multiLevelType w:val="hybridMultilevel"/>
    <w:tmpl w:val="75E099F8"/>
    <w:lvl w:ilvl="0" w:tplc="9DFC3696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EFB"/>
    <w:rsid w:val="00000757"/>
    <w:rsid w:val="000471D0"/>
    <w:rsid w:val="00054C59"/>
    <w:rsid w:val="001E1FA5"/>
    <w:rsid w:val="001F5E1F"/>
    <w:rsid w:val="00264DCD"/>
    <w:rsid w:val="003040CD"/>
    <w:rsid w:val="00354839"/>
    <w:rsid w:val="0035798C"/>
    <w:rsid w:val="00375830"/>
    <w:rsid w:val="00393B17"/>
    <w:rsid w:val="003D68E2"/>
    <w:rsid w:val="0047631C"/>
    <w:rsid w:val="004F2C5D"/>
    <w:rsid w:val="00771EFB"/>
    <w:rsid w:val="00863465"/>
    <w:rsid w:val="008C7569"/>
    <w:rsid w:val="008D3AE5"/>
    <w:rsid w:val="00967706"/>
    <w:rsid w:val="00AB7495"/>
    <w:rsid w:val="00AF230F"/>
    <w:rsid w:val="00BC49AC"/>
    <w:rsid w:val="00BD31A7"/>
    <w:rsid w:val="00CE4B23"/>
    <w:rsid w:val="00CE7582"/>
    <w:rsid w:val="00D07187"/>
    <w:rsid w:val="00F03F5C"/>
    <w:rsid w:val="00F645BD"/>
    <w:rsid w:val="00F8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5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5D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35483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5483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54839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5483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5483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548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6B050-532C-4DA0-BD04-C4EDDA3F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cp:lastPrinted>2014-11-18T16:50:00Z</cp:lastPrinted>
  <dcterms:created xsi:type="dcterms:W3CDTF">2014-09-21T13:52:00Z</dcterms:created>
  <dcterms:modified xsi:type="dcterms:W3CDTF">2015-03-23T20:22:00Z</dcterms:modified>
</cp:coreProperties>
</file>